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3016572F" w:rsidR="00904C7B" w:rsidRPr="00C77A6D" w:rsidRDefault="6E6C7267" w:rsidP="0066622D">
      <w:pPr>
        <w:spacing w:after="0" w:line="288" w:lineRule="auto"/>
        <w:rPr>
          <w:rFonts w:ascii="Lexend" w:eastAsia="Lexend" w:hAnsi="Lexend" w:cs="Lexend"/>
          <w:b/>
          <w:color w:val="131C51"/>
          <w:sz w:val="28"/>
          <w:szCs w:val="28"/>
        </w:rPr>
      </w:pPr>
      <w:r w:rsidRPr="00C77A6D">
        <w:rPr>
          <w:rFonts w:ascii="Lexend" w:eastAsia="Lexend" w:hAnsi="Lexend" w:cs="Lexend"/>
          <w:b/>
          <w:color w:val="131C51"/>
          <w:sz w:val="28"/>
          <w:szCs w:val="28"/>
        </w:rPr>
        <w:t>Diamond</w:t>
      </w:r>
      <w:r w:rsidR="386AAFAE" w:rsidRPr="00C77A6D">
        <w:rPr>
          <w:rFonts w:ascii="Lexend" w:eastAsia="Lexend" w:hAnsi="Lexend" w:cs="Lexend"/>
          <w:b/>
          <w:bCs/>
          <w:color w:val="131C51"/>
          <w:sz w:val="28"/>
          <w:szCs w:val="28"/>
        </w:rPr>
        <w:t xml:space="preserve">: </w:t>
      </w:r>
      <w:r w:rsidR="0DB102C1" w:rsidRPr="00C77A6D">
        <w:rPr>
          <w:rFonts w:ascii="Lexend" w:eastAsia="Lexend" w:hAnsi="Lexend" w:cs="Lexend"/>
          <w:b/>
          <w:bCs/>
          <w:color w:val="131C51"/>
          <w:sz w:val="28"/>
          <w:szCs w:val="28"/>
        </w:rPr>
        <w:t>Engagement</w:t>
      </w:r>
      <w:r w:rsidRPr="00C77A6D">
        <w:rPr>
          <w:rFonts w:ascii="Lexend" w:eastAsia="Lexend" w:hAnsi="Lexend" w:cs="Lexend"/>
          <w:b/>
          <w:color w:val="131C51"/>
          <w:sz w:val="28"/>
          <w:szCs w:val="28"/>
        </w:rPr>
        <w:t xml:space="preserve"> Toolkit</w:t>
      </w:r>
    </w:p>
    <w:p w14:paraId="67BD9561" w14:textId="54CCA4F0" w:rsidR="07EA839A" w:rsidRPr="0066622D" w:rsidRDefault="0F344664" w:rsidP="0066622D">
      <w:pPr>
        <w:spacing w:after="0" w:line="288" w:lineRule="auto"/>
        <w:rPr>
          <w:rFonts w:ascii="Lexend" w:eastAsia="Lexend" w:hAnsi="Lexend" w:cs="Lexend"/>
          <w:i/>
          <w:color w:val="131C51"/>
          <w:sz w:val="22"/>
          <w:szCs w:val="22"/>
        </w:rPr>
      </w:pPr>
      <w:r w:rsidRPr="0066622D">
        <w:rPr>
          <w:rFonts w:ascii="Lexend" w:eastAsia="Lexend" w:hAnsi="Lexend" w:cs="Lexend"/>
          <w:i/>
          <w:color w:val="131C51"/>
          <w:sz w:val="22"/>
          <w:szCs w:val="22"/>
        </w:rPr>
        <w:t>Credible data. Clearer picture. Fairer industry.</w:t>
      </w:r>
    </w:p>
    <w:p w14:paraId="54BA9CF9" w14:textId="77777777" w:rsidR="00572992" w:rsidRPr="0066622D" w:rsidRDefault="00572992" w:rsidP="0066622D">
      <w:pPr>
        <w:spacing w:after="0" w:line="288" w:lineRule="auto"/>
        <w:rPr>
          <w:rFonts w:ascii="Lexend" w:eastAsia="Lexend" w:hAnsi="Lexend" w:cs="Lexend"/>
          <w:color w:val="131C51"/>
          <w:sz w:val="22"/>
          <w:szCs w:val="22"/>
        </w:rPr>
      </w:pPr>
    </w:p>
    <w:p w14:paraId="328D4209" w14:textId="5A4A42E4" w:rsidR="07EA839A" w:rsidRPr="0066622D" w:rsidRDefault="2B6C134C" w:rsidP="0066622D">
      <w:pPr>
        <w:spacing w:after="0" w:line="288" w:lineRule="auto"/>
        <w:rPr>
          <w:rFonts w:ascii="Lexend" w:eastAsia="Lexend" w:hAnsi="Lexend" w:cs="Lexend"/>
          <w:b/>
          <w:color w:val="C1068C"/>
          <w:sz w:val="22"/>
          <w:szCs w:val="22"/>
        </w:rPr>
      </w:pPr>
      <w:r w:rsidRPr="0066622D">
        <w:rPr>
          <w:rFonts w:ascii="Lexend" w:eastAsia="Lexend" w:hAnsi="Lexend" w:cs="Lexend"/>
          <w:b/>
          <w:color w:val="C1068C"/>
          <w:sz w:val="22"/>
          <w:szCs w:val="22"/>
        </w:rPr>
        <w:t>What to say about Diamond?</w:t>
      </w:r>
    </w:p>
    <w:p w14:paraId="1F3BE00F" w14:textId="77777777" w:rsidR="008A6709" w:rsidRDefault="008A6709" w:rsidP="0066622D">
      <w:pPr>
        <w:pStyle w:val="paragraph"/>
        <w:spacing w:before="0" w:beforeAutospacing="0" w:after="0" w:afterAutospacing="0" w:line="288" w:lineRule="auto"/>
        <w:textAlignment w:val="baseline"/>
        <w:rPr>
          <w:rStyle w:val="normaltextrun"/>
          <w:rFonts w:ascii="Lexend" w:hAnsi="Lexend" w:cs="Segoe UI"/>
          <w:color w:val="131C51"/>
          <w:position w:val="-1"/>
          <w:sz w:val="22"/>
          <w:szCs w:val="22"/>
        </w:rPr>
      </w:pPr>
    </w:p>
    <w:p w14:paraId="06912EDB" w14:textId="183AB4EE" w:rsidR="003F1E31" w:rsidRPr="0066622D" w:rsidRDefault="003F1E31" w:rsidP="0066622D">
      <w:pPr>
        <w:pStyle w:val="paragraph"/>
        <w:spacing w:before="0" w:beforeAutospacing="0" w:after="0" w:afterAutospacing="0" w:line="288" w:lineRule="auto"/>
        <w:textAlignment w:val="baseline"/>
        <w:rPr>
          <w:rFonts w:ascii="Lexend" w:hAnsi="Lexend" w:cs="Segoe UI"/>
          <w:color w:val="131C51"/>
          <w:sz w:val="22"/>
          <w:szCs w:val="22"/>
          <w:lang w:val="en-US"/>
        </w:rPr>
      </w:pPr>
      <w:r w:rsidRPr="0066622D">
        <w:rPr>
          <w:rStyle w:val="normaltextrun"/>
          <w:rFonts w:ascii="Lexend" w:hAnsi="Lexend" w:cs="Segoe UI"/>
          <w:color w:val="131C51"/>
          <w:position w:val="-1"/>
          <w:sz w:val="22"/>
          <w:szCs w:val="22"/>
        </w:rPr>
        <w:t>People may have questions about Diamond and why they’re being invited to take part.</w:t>
      </w:r>
      <w:r w:rsidRPr="0066622D">
        <w:rPr>
          <w:rStyle w:val="eop"/>
          <w:rFonts w:ascii="Lexend" w:hAnsi="Lexend" w:cs="Segoe UI"/>
          <w:color w:val="131C51"/>
          <w:sz w:val="22"/>
          <w:szCs w:val="22"/>
          <w:lang w:val="en-US"/>
        </w:rPr>
        <w:t>​</w:t>
      </w:r>
      <w:r w:rsidR="006E2097" w:rsidRPr="0066622D">
        <w:rPr>
          <w:rStyle w:val="eop"/>
          <w:rFonts w:ascii="Lexend" w:hAnsi="Lexend" w:cs="Segoe UI"/>
          <w:color w:val="131C51"/>
          <w:sz w:val="22"/>
          <w:szCs w:val="22"/>
          <w:lang w:val="en-US"/>
        </w:rPr>
        <w:t xml:space="preserve"> Keep it simple and focus on why their contributions matter.</w:t>
      </w:r>
    </w:p>
    <w:p w14:paraId="0ABF4B99" w14:textId="77777777" w:rsidR="003F1E31" w:rsidRPr="0066622D" w:rsidRDefault="003F1E31" w:rsidP="0066622D">
      <w:pPr>
        <w:pStyle w:val="paragraph"/>
        <w:spacing w:before="0" w:beforeAutospacing="0" w:after="0" w:afterAutospacing="0" w:line="288" w:lineRule="auto"/>
        <w:textAlignment w:val="baseline"/>
        <w:rPr>
          <w:rStyle w:val="eop"/>
          <w:rFonts w:ascii="Lexend" w:hAnsi="Lexend" w:cs="Segoe UI"/>
          <w:color w:val="131C51"/>
          <w:sz w:val="22"/>
          <w:szCs w:val="22"/>
        </w:rPr>
      </w:pPr>
      <w:r w:rsidRPr="0066622D">
        <w:rPr>
          <w:rStyle w:val="eop"/>
          <w:rFonts w:ascii="Lexend" w:hAnsi="Lexend" w:cs="Segoe UI"/>
          <w:color w:val="131C51"/>
          <w:sz w:val="22"/>
          <w:szCs w:val="22"/>
        </w:rPr>
        <w:t>​</w:t>
      </w:r>
    </w:p>
    <w:p w14:paraId="0D665A1B" w14:textId="77777777" w:rsidR="00EE37BA" w:rsidRPr="0066622D" w:rsidRDefault="00EE37BA" w:rsidP="0066622D">
      <w:pPr>
        <w:pStyle w:val="isselectedend"/>
        <w:spacing w:before="0" w:beforeAutospacing="0" w:after="0" w:afterAutospacing="0" w:line="288" w:lineRule="auto"/>
        <w:rPr>
          <w:rFonts w:ascii="Lexend" w:hAnsi="Lexend"/>
          <w:color w:val="131C51"/>
          <w:sz w:val="22"/>
          <w:szCs w:val="22"/>
        </w:rPr>
      </w:pPr>
      <w:r w:rsidRPr="0066622D">
        <w:rPr>
          <w:rStyle w:val="Strong"/>
          <w:rFonts w:ascii="Lexend" w:hAnsi="Lexend"/>
          <w:color w:val="131C51"/>
          <w:sz w:val="22"/>
          <w:szCs w:val="22"/>
        </w:rPr>
        <w:t>Every response matters.</w:t>
      </w:r>
      <w:r w:rsidRPr="0066622D">
        <w:rPr>
          <w:rFonts w:ascii="Lexend" w:hAnsi="Lexend"/>
          <w:color w:val="131C51"/>
          <w:sz w:val="22"/>
          <w:szCs w:val="22"/>
        </w:rPr>
        <w:br/>
        <w:t>The more people who take part, the clearer the picture we all have of who works in our industry and their experiences of work.</w:t>
      </w:r>
    </w:p>
    <w:p w14:paraId="39B602AC" w14:textId="77777777" w:rsidR="00EE37BA" w:rsidRPr="0066622D" w:rsidRDefault="00EE37BA" w:rsidP="0066622D">
      <w:pPr>
        <w:pStyle w:val="isselectedend"/>
        <w:spacing w:before="0" w:beforeAutospacing="0" w:after="0" w:afterAutospacing="0" w:line="288" w:lineRule="auto"/>
        <w:rPr>
          <w:rFonts w:ascii="Lexend" w:hAnsi="Lexend"/>
          <w:color w:val="131C51"/>
          <w:sz w:val="22"/>
          <w:szCs w:val="22"/>
        </w:rPr>
      </w:pPr>
    </w:p>
    <w:p w14:paraId="2A9B7FAC" w14:textId="09E34D04" w:rsidR="00EE37BA" w:rsidRPr="0066622D" w:rsidRDefault="00EE37BA" w:rsidP="0066622D">
      <w:pPr>
        <w:pStyle w:val="isselectedend"/>
        <w:spacing w:before="0" w:beforeAutospacing="0" w:after="0" w:afterAutospacing="0" w:line="288" w:lineRule="auto"/>
        <w:rPr>
          <w:rFonts w:ascii="Lexend" w:eastAsia="Lexend" w:hAnsi="Lexend" w:cs="Lexend"/>
          <w:color w:val="131C51"/>
        </w:rPr>
      </w:pPr>
      <w:r w:rsidRPr="0066622D">
        <w:rPr>
          <w:rStyle w:val="Strong"/>
          <w:rFonts w:ascii="Lexend" w:hAnsi="Lexend"/>
          <w:color w:val="131C51"/>
          <w:sz w:val="22"/>
          <w:szCs w:val="22"/>
        </w:rPr>
        <w:t>Your data</w:t>
      </w:r>
      <w:r w:rsidR="79C7929E" w:rsidRPr="0066622D">
        <w:rPr>
          <w:rStyle w:val="Strong"/>
          <w:rFonts w:ascii="Lexend" w:hAnsi="Lexend"/>
          <w:color w:val="131C51"/>
          <w:sz w:val="22"/>
          <w:szCs w:val="22"/>
        </w:rPr>
        <w:t>, your choice.</w:t>
      </w:r>
      <w:r w:rsidRPr="0066622D">
        <w:rPr>
          <w:rStyle w:val="Strong"/>
          <w:rFonts w:ascii="Lexend" w:hAnsi="Lexend"/>
          <w:color w:val="131C51"/>
          <w:sz w:val="22"/>
          <w:szCs w:val="22"/>
        </w:rPr>
        <w:t xml:space="preserve"> </w:t>
      </w:r>
      <w:r w:rsidRPr="0066622D">
        <w:rPr>
          <w:color w:val="131C51"/>
        </w:rPr>
        <w:br/>
      </w:r>
      <w:r w:rsidR="26F0B286" w:rsidRPr="0066622D">
        <w:rPr>
          <w:rFonts w:ascii="Lexend" w:eastAsia="Lexend" w:hAnsi="Lexend" w:cs="Lexend"/>
          <w:color w:val="131C51"/>
          <w:sz w:val="22"/>
          <w:szCs w:val="22"/>
        </w:rPr>
        <w:t>We’d love everyone to take part, but you’re always in control. You choose what you share, whether to contribute your answers and whether you want to receive Diamond invitations.</w:t>
      </w:r>
    </w:p>
    <w:p w14:paraId="08B793FB" w14:textId="77777777" w:rsidR="00EE37BA" w:rsidRPr="0066622D" w:rsidRDefault="00EE37BA" w:rsidP="0066622D">
      <w:pPr>
        <w:pStyle w:val="isselectedend"/>
        <w:spacing w:before="0" w:beforeAutospacing="0" w:after="0" w:afterAutospacing="0" w:line="288" w:lineRule="auto"/>
        <w:rPr>
          <w:rFonts w:ascii="Lexend" w:hAnsi="Lexend"/>
          <w:color w:val="131C51"/>
          <w:sz w:val="22"/>
          <w:szCs w:val="22"/>
        </w:rPr>
      </w:pPr>
    </w:p>
    <w:p w14:paraId="2A7DB65D" w14:textId="31E817C6" w:rsidR="00EE37BA" w:rsidRPr="0066622D" w:rsidRDefault="00EE37BA" w:rsidP="0066622D">
      <w:pPr>
        <w:pStyle w:val="isselectedend"/>
        <w:spacing w:before="0" w:beforeAutospacing="0" w:after="0" w:afterAutospacing="0" w:line="288" w:lineRule="auto"/>
        <w:rPr>
          <w:rFonts w:ascii="Lexend" w:hAnsi="Lexend"/>
          <w:color w:val="131C51"/>
          <w:sz w:val="22"/>
          <w:szCs w:val="22"/>
        </w:rPr>
      </w:pPr>
      <w:r w:rsidRPr="0066622D">
        <w:rPr>
          <w:rStyle w:val="Strong"/>
          <w:rFonts w:ascii="Lexend" w:hAnsi="Lexend"/>
          <w:color w:val="131C51"/>
          <w:sz w:val="22"/>
          <w:szCs w:val="22"/>
        </w:rPr>
        <w:t>Your answers are confidential.</w:t>
      </w:r>
      <w:r w:rsidRPr="0066622D">
        <w:rPr>
          <w:color w:val="131C51"/>
        </w:rPr>
        <w:br/>
      </w:r>
      <w:r w:rsidRPr="0066622D">
        <w:rPr>
          <w:rFonts w:ascii="Lexend" w:hAnsi="Lexend"/>
          <w:color w:val="131C51"/>
          <w:sz w:val="22"/>
          <w:szCs w:val="22"/>
        </w:rPr>
        <w:t xml:space="preserve">Diamond brings people’s answers together to build an industry-wide picture. </w:t>
      </w:r>
      <w:r w:rsidR="725DF9AA" w:rsidRPr="0066622D">
        <w:rPr>
          <w:rFonts w:ascii="Lexend" w:hAnsi="Lexend"/>
          <w:color w:val="131C51"/>
          <w:sz w:val="22"/>
          <w:szCs w:val="22"/>
        </w:rPr>
        <w:t>Nobody can see your answers but you</w:t>
      </w:r>
      <w:r w:rsidRPr="0066622D">
        <w:rPr>
          <w:rFonts w:ascii="Lexend" w:hAnsi="Lexend"/>
          <w:color w:val="131C51"/>
          <w:sz w:val="22"/>
          <w:szCs w:val="22"/>
        </w:rPr>
        <w:t>.</w:t>
      </w:r>
    </w:p>
    <w:p w14:paraId="02441112" w14:textId="77777777" w:rsidR="00EE37BA" w:rsidRPr="0066622D" w:rsidRDefault="00EE37BA" w:rsidP="0066622D">
      <w:pPr>
        <w:pStyle w:val="isselectedend"/>
        <w:spacing w:before="0" w:beforeAutospacing="0" w:after="0" w:afterAutospacing="0" w:line="288" w:lineRule="auto"/>
        <w:rPr>
          <w:rFonts w:ascii="Lexend" w:hAnsi="Lexend"/>
          <w:color w:val="131C51"/>
          <w:sz w:val="22"/>
          <w:szCs w:val="22"/>
        </w:rPr>
      </w:pPr>
    </w:p>
    <w:p w14:paraId="33C9CF33" w14:textId="77777777" w:rsidR="00EE37BA" w:rsidRPr="0066622D" w:rsidRDefault="00EE37BA" w:rsidP="0066622D">
      <w:pPr>
        <w:pStyle w:val="NormalWeb"/>
        <w:spacing w:before="0" w:beforeAutospacing="0" w:after="0" w:afterAutospacing="0" w:line="288" w:lineRule="auto"/>
        <w:rPr>
          <w:rFonts w:ascii="Lexend" w:hAnsi="Lexend"/>
          <w:color w:val="131C51"/>
          <w:sz w:val="22"/>
          <w:szCs w:val="22"/>
        </w:rPr>
      </w:pPr>
      <w:r w:rsidRPr="0066622D">
        <w:rPr>
          <w:rStyle w:val="Strong"/>
          <w:rFonts w:ascii="Lexend" w:hAnsi="Lexend"/>
          <w:color w:val="131C51"/>
          <w:sz w:val="22"/>
          <w:szCs w:val="22"/>
        </w:rPr>
        <w:t>Diamond data helps drive change.</w:t>
      </w:r>
      <w:r w:rsidRPr="0066622D">
        <w:rPr>
          <w:rFonts w:ascii="Lexend" w:hAnsi="Lexend"/>
          <w:color w:val="131C51"/>
          <w:sz w:val="22"/>
          <w:szCs w:val="22"/>
        </w:rPr>
        <w:br/>
        <w:t>Better data helps the industry understand where gaps and barriers exist and make better-informed decisions about where action is needed.</w:t>
      </w:r>
    </w:p>
    <w:p w14:paraId="33C72F4A" w14:textId="77777777" w:rsidR="00EE37BA" w:rsidRPr="0066622D" w:rsidRDefault="00EE37BA" w:rsidP="0066622D">
      <w:pPr>
        <w:pStyle w:val="paragraph"/>
        <w:spacing w:before="0" w:beforeAutospacing="0" w:after="0" w:afterAutospacing="0" w:line="288" w:lineRule="auto"/>
        <w:textAlignment w:val="baseline"/>
        <w:rPr>
          <w:rFonts w:ascii="Lexend" w:hAnsi="Lexend" w:cs="Segoe UI"/>
          <w:color w:val="131C51"/>
          <w:sz w:val="22"/>
          <w:szCs w:val="22"/>
        </w:rPr>
      </w:pPr>
    </w:p>
    <w:p w14:paraId="0A2665CD" w14:textId="77777777" w:rsidR="003F1E31" w:rsidRPr="0066622D" w:rsidRDefault="003F1E31" w:rsidP="0066622D">
      <w:pPr>
        <w:pStyle w:val="paragraph"/>
        <w:spacing w:before="0" w:beforeAutospacing="0" w:after="0" w:afterAutospacing="0" w:line="288" w:lineRule="auto"/>
        <w:textAlignment w:val="baseline"/>
        <w:rPr>
          <w:rStyle w:val="eop"/>
          <w:rFonts w:ascii="Lexend" w:hAnsi="Lexend" w:cs="Segoe UI"/>
          <w:color w:val="C1068C"/>
          <w:sz w:val="22"/>
          <w:szCs w:val="22"/>
          <w:lang w:val="en-US"/>
        </w:rPr>
      </w:pPr>
      <w:r w:rsidRPr="0066622D">
        <w:rPr>
          <w:rStyle w:val="normaltextrun"/>
          <w:rFonts w:ascii="Lexend" w:hAnsi="Lexend" w:cs="Segoe UI"/>
          <w:b/>
          <w:color w:val="C1068C"/>
          <w:position w:val="-1"/>
          <w:sz w:val="22"/>
          <w:szCs w:val="22"/>
        </w:rPr>
        <w:t>Engagement toolkit</w:t>
      </w:r>
      <w:r w:rsidRPr="0066622D">
        <w:rPr>
          <w:rStyle w:val="eop"/>
          <w:rFonts w:ascii="Lexend" w:hAnsi="Lexend" w:cs="Segoe UI"/>
          <w:color w:val="C1068C"/>
          <w:sz w:val="22"/>
          <w:szCs w:val="22"/>
          <w:lang w:val="en-US"/>
        </w:rPr>
        <w:t>​</w:t>
      </w:r>
    </w:p>
    <w:p w14:paraId="0CF88E11" w14:textId="77777777" w:rsidR="00EF34BC" w:rsidRPr="0066622D" w:rsidRDefault="00EF34BC" w:rsidP="0066622D">
      <w:pPr>
        <w:pStyle w:val="paragraph"/>
        <w:spacing w:before="0" w:beforeAutospacing="0" w:after="0" w:afterAutospacing="0" w:line="288" w:lineRule="auto"/>
        <w:textAlignment w:val="baseline"/>
        <w:rPr>
          <w:rStyle w:val="eop"/>
          <w:rFonts w:ascii="Lexend" w:hAnsi="Lexend" w:cs="Segoe UI"/>
          <w:color w:val="131C51"/>
          <w:sz w:val="22"/>
          <w:szCs w:val="22"/>
          <w:lang w:val="en-US"/>
        </w:rPr>
      </w:pPr>
    </w:p>
    <w:p w14:paraId="5574746D" w14:textId="09F914CF" w:rsidR="00EF34BC" w:rsidRPr="0066622D" w:rsidRDefault="009B27A2" w:rsidP="0066622D">
      <w:pPr>
        <w:pStyle w:val="paragraph"/>
        <w:spacing w:before="0" w:beforeAutospacing="0" w:after="0" w:afterAutospacing="0" w:line="288" w:lineRule="auto"/>
        <w:textAlignment w:val="baseline"/>
        <w:rPr>
          <w:rFonts w:ascii="Lexend" w:hAnsi="Lexend" w:cs="Segoe UI"/>
          <w:color w:val="131C51"/>
          <w:sz w:val="22"/>
          <w:szCs w:val="22"/>
          <w:lang w:val="en-US"/>
        </w:rPr>
      </w:pPr>
      <w:r w:rsidRPr="0066622D">
        <w:rPr>
          <w:rStyle w:val="eop"/>
          <w:rFonts w:ascii="Lexend" w:hAnsi="Lexend" w:cs="Segoe UI"/>
          <w:color w:val="131C51"/>
          <w:sz w:val="22"/>
          <w:szCs w:val="22"/>
          <w:lang w:val="en-US"/>
        </w:rPr>
        <w:t xml:space="preserve">Diamond </w:t>
      </w:r>
      <w:r w:rsidR="00343363" w:rsidRPr="0066622D">
        <w:rPr>
          <w:rStyle w:val="eop"/>
          <w:rFonts w:ascii="Lexend" w:hAnsi="Lexend" w:cs="Segoe UI"/>
          <w:color w:val="131C51"/>
          <w:sz w:val="22"/>
          <w:szCs w:val="22"/>
          <w:lang w:val="en-US"/>
        </w:rPr>
        <w:t xml:space="preserve">would love your support in </w:t>
      </w:r>
      <w:r w:rsidR="00C7339E" w:rsidRPr="0066622D">
        <w:rPr>
          <w:rStyle w:val="eop"/>
          <w:rFonts w:ascii="Lexend" w:hAnsi="Lexend" w:cs="Segoe UI"/>
          <w:color w:val="131C51"/>
          <w:sz w:val="22"/>
          <w:szCs w:val="22"/>
          <w:lang w:val="en-US"/>
        </w:rPr>
        <w:t>encouraging</w:t>
      </w:r>
      <w:r w:rsidR="00343363" w:rsidRPr="0066622D">
        <w:rPr>
          <w:rStyle w:val="eop"/>
          <w:rFonts w:ascii="Lexend" w:hAnsi="Lexend" w:cs="Segoe UI"/>
          <w:color w:val="131C51"/>
          <w:sz w:val="22"/>
          <w:szCs w:val="22"/>
          <w:lang w:val="en-US"/>
        </w:rPr>
        <w:t xml:space="preserve"> cast and crew to engage with the survey</w:t>
      </w:r>
      <w:r w:rsidR="00E131FD" w:rsidRPr="0066622D">
        <w:rPr>
          <w:rStyle w:val="eop"/>
          <w:rFonts w:ascii="Lexend" w:hAnsi="Lexend" w:cs="Segoe UI"/>
          <w:color w:val="131C51"/>
          <w:sz w:val="22"/>
          <w:szCs w:val="22"/>
          <w:lang w:val="en-US"/>
        </w:rPr>
        <w:t xml:space="preserve">, </w:t>
      </w:r>
      <w:r w:rsidR="00343363" w:rsidRPr="0066622D">
        <w:rPr>
          <w:rStyle w:val="eop"/>
          <w:rFonts w:ascii="Lexend" w:hAnsi="Lexend" w:cs="Segoe UI"/>
          <w:color w:val="131C51"/>
          <w:sz w:val="22"/>
          <w:szCs w:val="22"/>
          <w:lang w:val="en-US"/>
        </w:rPr>
        <w:t xml:space="preserve">so we’ve created a toolkit </w:t>
      </w:r>
      <w:r w:rsidR="00E131FD" w:rsidRPr="0066622D">
        <w:rPr>
          <w:rStyle w:val="eop"/>
          <w:rFonts w:ascii="Lexend" w:hAnsi="Lexend" w:cs="Segoe UI"/>
          <w:color w:val="131C51"/>
          <w:sz w:val="22"/>
          <w:szCs w:val="22"/>
          <w:lang w:val="en-US"/>
        </w:rPr>
        <w:t>to help you</w:t>
      </w:r>
      <w:r w:rsidR="00BB5974" w:rsidRPr="0066622D">
        <w:rPr>
          <w:rStyle w:val="eop"/>
          <w:rFonts w:ascii="Lexend" w:hAnsi="Lexend" w:cs="Segoe UI"/>
          <w:color w:val="131C51"/>
          <w:sz w:val="22"/>
          <w:szCs w:val="22"/>
          <w:lang w:val="en-US"/>
        </w:rPr>
        <w:t xml:space="preserve"> </w:t>
      </w:r>
      <w:r w:rsidR="00797A34" w:rsidRPr="0066622D">
        <w:rPr>
          <w:rStyle w:val="eop"/>
          <w:rFonts w:ascii="Lexend" w:hAnsi="Lexend" w:cs="Segoe UI"/>
          <w:color w:val="131C51"/>
          <w:sz w:val="22"/>
          <w:szCs w:val="22"/>
          <w:lang w:val="en-US"/>
        </w:rPr>
        <w:t>engage your teams in ways that feel meaningful and relevant</w:t>
      </w:r>
      <w:r w:rsidR="00E131FD" w:rsidRPr="0066622D">
        <w:rPr>
          <w:rStyle w:val="eop"/>
          <w:rFonts w:ascii="Lexend" w:hAnsi="Lexend" w:cs="Segoe UI"/>
          <w:color w:val="131C51"/>
          <w:sz w:val="22"/>
          <w:szCs w:val="22"/>
          <w:lang w:val="en-US"/>
        </w:rPr>
        <w:t>:</w:t>
      </w:r>
    </w:p>
    <w:p w14:paraId="7E1C2D48" w14:textId="77777777" w:rsidR="003F1E31" w:rsidRPr="0066622D" w:rsidRDefault="003F1E31" w:rsidP="0066622D">
      <w:pPr>
        <w:pStyle w:val="paragraph"/>
        <w:numPr>
          <w:ilvl w:val="0"/>
          <w:numId w:val="1"/>
        </w:numPr>
        <w:spacing w:before="0" w:beforeAutospacing="0" w:after="0" w:afterAutospacing="0" w:line="288" w:lineRule="auto"/>
        <w:ind w:left="1041" w:firstLine="0"/>
        <w:textAlignment w:val="baseline"/>
        <w:rPr>
          <w:rFonts w:ascii="Lexend" w:hAnsi="Lexend" w:cs="Arial"/>
          <w:color w:val="131C51"/>
          <w:sz w:val="22"/>
          <w:szCs w:val="22"/>
          <w:lang w:val="en-US"/>
        </w:rPr>
      </w:pPr>
      <w:r w:rsidRPr="0066622D">
        <w:rPr>
          <w:rStyle w:val="normaltextrun"/>
          <w:rFonts w:ascii="Lexend" w:hAnsi="Lexend" w:cs="Arial"/>
          <w:color w:val="131C51"/>
          <w:position w:val="-1"/>
          <w:sz w:val="22"/>
          <w:szCs w:val="22"/>
        </w:rPr>
        <w:t>Posters for sets, offices and green rooms</w:t>
      </w:r>
      <w:r w:rsidRPr="0066622D">
        <w:rPr>
          <w:rStyle w:val="eop"/>
          <w:rFonts w:ascii="Lexend" w:hAnsi="Lexend" w:cs="Arial"/>
          <w:color w:val="131C51"/>
          <w:sz w:val="22"/>
          <w:szCs w:val="22"/>
          <w:lang w:val="en-US"/>
        </w:rPr>
        <w:t>​</w:t>
      </w:r>
    </w:p>
    <w:p w14:paraId="1A020BC2" w14:textId="77777777" w:rsidR="003F1E31" w:rsidRPr="0066622D" w:rsidRDefault="003F1E31" w:rsidP="0066622D">
      <w:pPr>
        <w:pStyle w:val="paragraph"/>
        <w:numPr>
          <w:ilvl w:val="0"/>
          <w:numId w:val="1"/>
        </w:numPr>
        <w:spacing w:before="0" w:beforeAutospacing="0" w:after="0" w:afterAutospacing="0" w:line="288" w:lineRule="auto"/>
        <w:ind w:left="1041" w:firstLine="0"/>
        <w:textAlignment w:val="baseline"/>
        <w:rPr>
          <w:rFonts w:ascii="Lexend" w:hAnsi="Lexend" w:cs="Arial"/>
          <w:color w:val="131C51"/>
          <w:sz w:val="22"/>
          <w:szCs w:val="22"/>
          <w:lang w:val="en-US"/>
        </w:rPr>
      </w:pPr>
      <w:r w:rsidRPr="0066622D">
        <w:rPr>
          <w:rStyle w:val="normaltextrun"/>
          <w:rFonts w:ascii="Lexend" w:hAnsi="Lexend" w:cs="Arial"/>
          <w:color w:val="131C51"/>
          <w:position w:val="-1"/>
          <w:sz w:val="22"/>
          <w:szCs w:val="22"/>
        </w:rPr>
        <w:t>Survey QR code for your call sheet</w:t>
      </w:r>
      <w:r w:rsidRPr="0066622D">
        <w:rPr>
          <w:rStyle w:val="eop"/>
          <w:rFonts w:ascii="Lexend" w:hAnsi="Lexend" w:cs="Arial"/>
          <w:color w:val="131C51"/>
          <w:sz w:val="22"/>
          <w:szCs w:val="22"/>
          <w:lang w:val="en-US"/>
        </w:rPr>
        <w:t>​</w:t>
      </w:r>
    </w:p>
    <w:p w14:paraId="5B89DAD4" w14:textId="77777777" w:rsidR="003F1E31" w:rsidRPr="0066622D" w:rsidRDefault="003F1E31" w:rsidP="0066622D">
      <w:pPr>
        <w:pStyle w:val="paragraph"/>
        <w:numPr>
          <w:ilvl w:val="0"/>
          <w:numId w:val="1"/>
        </w:numPr>
        <w:spacing w:before="0" w:beforeAutospacing="0" w:after="0" w:afterAutospacing="0" w:line="288" w:lineRule="auto"/>
        <w:ind w:left="1041" w:firstLine="0"/>
        <w:textAlignment w:val="baseline"/>
        <w:rPr>
          <w:rFonts w:ascii="Lexend" w:hAnsi="Lexend" w:cs="Arial"/>
          <w:color w:val="131C51"/>
          <w:sz w:val="22"/>
          <w:szCs w:val="22"/>
          <w:lang w:val="en-US"/>
        </w:rPr>
      </w:pPr>
      <w:r w:rsidRPr="0066622D">
        <w:rPr>
          <w:rStyle w:val="normaltextrun"/>
          <w:rFonts w:ascii="Lexend" w:hAnsi="Lexend" w:cs="Arial"/>
          <w:color w:val="131C51"/>
          <w:position w:val="-1"/>
          <w:sz w:val="22"/>
          <w:szCs w:val="22"/>
        </w:rPr>
        <w:t>Simple one-pager for cast and crew</w:t>
      </w:r>
      <w:r w:rsidRPr="0066622D">
        <w:rPr>
          <w:rStyle w:val="eop"/>
          <w:rFonts w:ascii="Lexend" w:hAnsi="Lexend" w:cs="Arial"/>
          <w:color w:val="131C51"/>
          <w:sz w:val="22"/>
          <w:szCs w:val="22"/>
          <w:lang w:val="en-US"/>
        </w:rPr>
        <w:t>​</w:t>
      </w:r>
    </w:p>
    <w:p w14:paraId="08C129D6" w14:textId="77777777" w:rsidR="003F1E31" w:rsidRPr="0066622D" w:rsidRDefault="003F1E31" w:rsidP="0066622D">
      <w:pPr>
        <w:spacing w:after="0" w:line="288" w:lineRule="auto"/>
        <w:rPr>
          <w:rFonts w:ascii="Lexend" w:eastAsia="Lexend" w:hAnsi="Lexend" w:cs="Lexend"/>
          <w:color w:val="131C51"/>
          <w:sz w:val="22"/>
          <w:szCs w:val="22"/>
        </w:rPr>
      </w:pPr>
    </w:p>
    <w:p w14:paraId="010B868C" w14:textId="4EAA2A34" w:rsidR="003E3A70" w:rsidRPr="0066622D" w:rsidRDefault="008E330F" w:rsidP="0066622D">
      <w:pPr>
        <w:pStyle w:val="paragraph"/>
        <w:spacing w:before="0" w:beforeAutospacing="0" w:after="0" w:afterAutospacing="0" w:line="288" w:lineRule="auto"/>
        <w:textAlignment w:val="baseline"/>
        <w:rPr>
          <w:rStyle w:val="normaltextrun"/>
          <w:rFonts w:ascii="Lexend" w:hAnsi="Lexend" w:cs="Segoe UI"/>
          <w:b/>
          <w:color w:val="C1068C"/>
          <w:position w:val="-1"/>
          <w:sz w:val="22"/>
          <w:szCs w:val="22"/>
        </w:rPr>
      </w:pPr>
      <w:r w:rsidRPr="0066622D">
        <w:rPr>
          <w:rStyle w:val="normaltextrun"/>
          <w:rFonts w:ascii="Lexend" w:hAnsi="Lexend" w:cs="Segoe UI"/>
          <w:b/>
          <w:color w:val="C1068C"/>
          <w:position w:val="-1"/>
          <w:sz w:val="22"/>
          <w:szCs w:val="22"/>
        </w:rPr>
        <w:t>Engagement tips</w:t>
      </w:r>
    </w:p>
    <w:p w14:paraId="36224F9D" w14:textId="77777777" w:rsidR="005646C6" w:rsidRPr="0066622D" w:rsidRDefault="005646C6" w:rsidP="0066622D">
      <w:pPr>
        <w:pStyle w:val="paragraph"/>
        <w:spacing w:before="0" w:beforeAutospacing="0" w:after="0" w:afterAutospacing="0" w:line="288" w:lineRule="auto"/>
        <w:textAlignment w:val="baseline"/>
        <w:rPr>
          <w:rFonts w:ascii="Lexend" w:hAnsi="Lexend" w:cs="Segoe UI"/>
          <w:color w:val="131C51"/>
          <w:sz w:val="22"/>
          <w:szCs w:val="22"/>
          <w:lang w:val="en-US"/>
        </w:rPr>
      </w:pPr>
    </w:p>
    <w:p w14:paraId="5730CFFB" w14:textId="77777777" w:rsidR="00BE7F19" w:rsidRPr="0066622D" w:rsidRDefault="009E7513" w:rsidP="0066622D">
      <w:pPr>
        <w:pStyle w:val="paragraph"/>
        <w:spacing w:before="0" w:beforeAutospacing="0" w:after="0" w:afterAutospacing="0" w:line="288" w:lineRule="auto"/>
        <w:textAlignment w:val="baseline"/>
        <w:rPr>
          <w:rStyle w:val="normaltextrun"/>
          <w:rFonts w:ascii="Lexend" w:hAnsi="Lexend" w:cs="Arial"/>
          <w:color w:val="131C51"/>
          <w:position w:val="-1"/>
          <w:sz w:val="22"/>
          <w:szCs w:val="22"/>
        </w:rPr>
      </w:pPr>
      <w:r w:rsidRPr="0066622D">
        <w:rPr>
          <w:rStyle w:val="normaltextrun"/>
          <w:rFonts w:ascii="Lexend" w:hAnsi="Lexend" w:cs="Arial"/>
          <w:b/>
          <w:color w:val="131C51"/>
          <w:position w:val="-1"/>
          <w:sz w:val="22"/>
          <w:szCs w:val="22"/>
        </w:rPr>
        <w:t>Introduce Diamond early</w:t>
      </w:r>
      <w:r w:rsidRPr="0066622D">
        <w:rPr>
          <w:rStyle w:val="normaltextrun"/>
          <w:rFonts w:ascii="Lexend" w:hAnsi="Lexend" w:cs="Arial"/>
          <w:color w:val="131C51"/>
          <w:position w:val="-1"/>
          <w:sz w:val="22"/>
          <w:szCs w:val="22"/>
        </w:rPr>
        <w:t>, ideally as part of your onboarding process, so cast and crew know what it is and why it matters</w:t>
      </w:r>
      <w:r w:rsidR="00BE7F19" w:rsidRPr="0066622D">
        <w:rPr>
          <w:rStyle w:val="normaltextrun"/>
          <w:rFonts w:ascii="Lexend" w:hAnsi="Lexend" w:cs="Arial"/>
          <w:color w:val="131C51"/>
          <w:position w:val="-1"/>
          <w:sz w:val="22"/>
          <w:szCs w:val="22"/>
        </w:rPr>
        <w:t xml:space="preserve"> from the start.</w:t>
      </w:r>
    </w:p>
    <w:p w14:paraId="6D8F83A2" w14:textId="77777777" w:rsidR="005646C6" w:rsidRPr="0066622D" w:rsidRDefault="005646C6" w:rsidP="0066622D">
      <w:pPr>
        <w:pStyle w:val="paragraph"/>
        <w:spacing w:before="0" w:beforeAutospacing="0" w:after="0" w:afterAutospacing="0" w:line="288" w:lineRule="auto"/>
        <w:textAlignment w:val="baseline"/>
        <w:rPr>
          <w:rStyle w:val="normaltextrun"/>
          <w:rFonts w:ascii="Lexend" w:hAnsi="Lexend" w:cs="Arial"/>
          <w:color w:val="131C51"/>
          <w:sz w:val="22"/>
          <w:szCs w:val="22"/>
          <w:lang w:val="en-US"/>
        </w:rPr>
      </w:pPr>
    </w:p>
    <w:p w14:paraId="323552D2" w14:textId="3B074757" w:rsidR="00BE7F19" w:rsidRPr="0066622D" w:rsidRDefault="00BE7F19" w:rsidP="0066622D">
      <w:pPr>
        <w:pStyle w:val="paragraph"/>
        <w:spacing w:before="0" w:beforeAutospacing="0" w:after="0" w:afterAutospacing="0" w:line="288" w:lineRule="auto"/>
        <w:textAlignment w:val="baseline"/>
        <w:rPr>
          <w:rStyle w:val="normaltextrun"/>
          <w:rFonts w:ascii="Lexend" w:hAnsi="Lexend" w:cs="Arial"/>
          <w:color w:val="131C51"/>
          <w:position w:val="-1"/>
          <w:sz w:val="22"/>
          <w:szCs w:val="22"/>
        </w:rPr>
      </w:pPr>
      <w:r w:rsidRPr="0066622D">
        <w:rPr>
          <w:rStyle w:val="normaltextrun"/>
          <w:rFonts w:ascii="Lexend" w:hAnsi="Lexend" w:cs="Arial"/>
          <w:b/>
          <w:color w:val="131C51"/>
          <w:position w:val="-1"/>
          <w:sz w:val="22"/>
          <w:szCs w:val="22"/>
        </w:rPr>
        <w:lastRenderedPageBreak/>
        <w:t>A familiar voice can make a difference.</w:t>
      </w:r>
      <w:r w:rsidRPr="0066622D">
        <w:rPr>
          <w:rStyle w:val="normaltextrun"/>
          <w:rFonts w:ascii="Lexend" w:hAnsi="Lexend" w:cs="Arial"/>
          <w:color w:val="131C51"/>
          <w:position w:val="-1"/>
          <w:sz w:val="22"/>
          <w:szCs w:val="22"/>
        </w:rPr>
        <w:t xml:space="preserve"> Encourage a trusted production leader, such as a Series Producer or Head of Production, to explain </w:t>
      </w:r>
      <w:r w:rsidR="005646C6" w:rsidRPr="0066622D">
        <w:rPr>
          <w:rStyle w:val="normaltextrun"/>
          <w:rFonts w:ascii="Lexend" w:hAnsi="Lexend" w:cs="Arial"/>
          <w:color w:val="131C51"/>
          <w:position w:val="-1"/>
          <w:sz w:val="22"/>
          <w:szCs w:val="22"/>
        </w:rPr>
        <w:t>why</w:t>
      </w:r>
      <w:r w:rsidRPr="0066622D">
        <w:rPr>
          <w:rStyle w:val="normaltextrun"/>
          <w:rFonts w:ascii="Lexend" w:hAnsi="Lexend" w:cs="Arial"/>
          <w:color w:val="131C51"/>
          <w:position w:val="-1"/>
          <w:sz w:val="22"/>
          <w:szCs w:val="22"/>
        </w:rPr>
        <w:t xml:space="preserve"> completing Diamond matters.</w:t>
      </w:r>
    </w:p>
    <w:p w14:paraId="495A4F74" w14:textId="77777777" w:rsidR="00EF34BC" w:rsidRPr="0066622D" w:rsidRDefault="00EF34BC" w:rsidP="0066622D">
      <w:pPr>
        <w:pStyle w:val="paragraph"/>
        <w:spacing w:before="0" w:beforeAutospacing="0" w:after="0" w:afterAutospacing="0" w:line="288" w:lineRule="auto"/>
        <w:textAlignment w:val="baseline"/>
        <w:rPr>
          <w:rStyle w:val="normaltextrun"/>
          <w:rFonts w:ascii="Lexend" w:hAnsi="Lexend" w:cs="Arial"/>
          <w:color w:val="131C51"/>
          <w:position w:val="-1"/>
          <w:sz w:val="22"/>
          <w:szCs w:val="22"/>
        </w:rPr>
      </w:pPr>
    </w:p>
    <w:p w14:paraId="4C59ED2E" w14:textId="29CBB4AB" w:rsidR="00BE7F19" w:rsidRPr="0066622D" w:rsidRDefault="00BE7F19" w:rsidP="0066622D">
      <w:pPr>
        <w:pStyle w:val="paragraph"/>
        <w:spacing w:before="0" w:beforeAutospacing="0" w:after="0" w:afterAutospacing="0" w:line="288" w:lineRule="auto"/>
        <w:textAlignment w:val="baseline"/>
        <w:rPr>
          <w:rStyle w:val="normaltextrun"/>
          <w:rFonts w:ascii="Lexend" w:hAnsi="Lexend" w:cs="Arial"/>
          <w:color w:val="131C51"/>
          <w:position w:val="-1"/>
          <w:sz w:val="22"/>
          <w:szCs w:val="22"/>
        </w:rPr>
      </w:pPr>
      <w:r w:rsidRPr="0066622D">
        <w:rPr>
          <w:rStyle w:val="normaltextrun"/>
          <w:rFonts w:ascii="Lexend" w:hAnsi="Lexend" w:cs="Arial"/>
          <w:b/>
          <w:color w:val="131C51"/>
          <w:position w:val="-1"/>
          <w:sz w:val="22"/>
          <w:szCs w:val="22"/>
        </w:rPr>
        <w:t>Show the value of taking part.</w:t>
      </w:r>
      <w:r w:rsidRPr="0066622D">
        <w:rPr>
          <w:rStyle w:val="normaltextrun"/>
          <w:rFonts w:ascii="Lexend" w:hAnsi="Lexend" w:cs="Arial"/>
          <w:color w:val="131C51"/>
          <w:position w:val="-1"/>
          <w:sz w:val="22"/>
          <w:szCs w:val="22"/>
        </w:rPr>
        <w:t xml:space="preserve"> </w:t>
      </w:r>
      <w:r w:rsidR="00B56665" w:rsidRPr="0066622D">
        <w:rPr>
          <w:rStyle w:val="normaltextrun"/>
          <w:rFonts w:ascii="Lexend" w:hAnsi="Lexend" w:cs="Arial"/>
          <w:color w:val="131C51"/>
          <w:position w:val="-1"/>
          <w:sz w:val="22"/>
          <w:szCs w:val="22"/>
        </w:rPr>
        <w:t xml:space="preserve">Diamond helps drive change. </w:t>
      </w:r>
      <w:r w:rsidRPr="0066622D">
        <w:rPr>
          <w:rStyle w:val="normaltextrun"/>
          <w:rFonts w:ascii="Lexend" w:hAnsi="Lexend" w:cs="Arial"/>
          <w:color w:val="131C51"/>
          <w:position w:val="-1"/>
          <w:sz w:val="22"/>
          <w:szCs w:val="22"/>
        </w:rPr>
        <w:t xml:space="preserve">Every response </w:t>
      </w:r>
      <w:r w:rsidR="001D70AE" w:rsidRPr="0066622D">
        <w:rPr>
          <w:rStyle w:val="normaltextrun"/>
          <w:rFonts w:ascii="Lexend" w:hAnsi="Lexend" w:cs="Arial"/>
          <w:color w:val="131C51"/>
          <w:position w:val="-1"/>
          <w:sz w:val="22"/>
          <w:szCs w:val="22"/>
        </w:rPr>
        <w:t>strengthens the evidence we have</w:t>
      </w:r>
      <w:r w:rsidR="00165860" w:rsidRPr="0066622D">
        <w:rPr>
          <w:rStyle w:val="normaltextrun"/>
          <w:rFonts w:ascii="Lexend" w:hAnsi="Lexend" w:cs="Arial"/>
          <w:color w:val="131C51"/>
          <w:position w:val="-1"/>
          <w:sz w:val="22"/>
          <w:szCs w:val="22"/>
        </w:rPr>
        <w:t xml:space="preserve">, helping </w:t>
      </w:r>
      <w:r w:rsidR="00AD221B" w:rsidRPr="0066622D">
        <w:rPr>
          <w:rStyle w:val="normaltextrun"/>
          <w:rFonts w:ascii="Lexend" w:hAnsi="Lexend" w:cs="Arial"/>
          <w:color w:val="131C51"/>
          <w:position w:val="-1"/>
          <w:sz w:val="22"/>
          <w:szCs w:val="22"/>
        </w:rPr>
        <w:t>inform</w:t>
      </w:r>
      <w:r w:rsidR="00D7443D" w:rsidRPr="0066622D">
        <w:rPr>
          <w:rStyle w:val="normaltextrun"/>
          <w:rFonts w:ascii="Lexend" w:hAnsi="Lexend" w:cs="Arial"/>
          <w:color w:val="131C51"/>
          <w:position w:val="-1"/>
          <w:sz w:val="22"/>
          <w:szCs w:val="22"/>
        </w:rPr>
        <w:t xml:space="preserve"> better decisions on skills, funding and development</w:t>
      </w:r>
      <w:r w:rsidR="00165860" w:rsidRPr="0066622D">
        <w:rPr>
          <w:rStyle w:val="normaltextrun"/>
          <w:rFonts w:ascii="Lexend" w:hAnsi="Lexend" w:cs="Arial"/>
          <w:color w:val="131C51"/>
          <w:position w:val="-1"/>
          <w:sz w:val="22"/>
          <w:szCs w:val="22"/>
        </w:rPr>
        <w:t xml:space="preserve"> and supporting </w:t>
      </w:r>
      <w:r w:rsidR="00D7443D" w:rsidRPr="0066622D">
        <w:rPr>
          <w:rStyle w:val="normaltextrun"/>
          <w:rFonts w:ascii="Lexend" w:hAnsi="Lexend" w:cs="Arial"/>
          <w:color w:val="131C51"/>
          <w:position w:val="-1"/>
          <w:sz w:val="22"/>
          <w:szCs w:val="22"/>
        </w:rPr>
        <w:t xml:space="preserve">a more </w:t>
      </w:r>
      <w:r w:rsidR="005646C6" w:rsidRPr="0066622D">
        <w:rPr>
          <w:rStyle w:val="normaltextrun"/>
          <w:rFonts w:ascii="Lexend" w:hAnsi="Lexend" w:cs="Arial"/>
          <w:color w:val="131C51"/>
          <w:position w:val="-1"/>
          <w:sz w:val="22"/>
          <w:szCs w:val="22"/>
        </w:rPr>
        <w:t xml:space="preserve">open, more inclusive and fairer sector. </w:t>
      </w:r>
    </w:p>
    <w:p w14:paraId="424B3B4C" w14:textId="77777777" w:rsidR="006C2658" w:rsidRPr="0066622D" w:rsidRDefault="006C2658" w:rsidP="0066622D">
      <w:pPr>
        <w:pStyle w:val="paragraph"/>
        <w:spacing w:before="0" w:beforeAutospacing="0" w:after="0" w:afterAutospacing="0" w:line="288" w:lineRule="auto"/>
        <w:textAlignment w:val="baseline"/>
        <w:rPr>
          <w:rStyle w:val="normaltextrun"/>
          <w:rFonts w:ascii="Lexend" w:hAnsi="Lexend" w:cs="Arial"/>
          <w:color w:val="131C51"/>
          <w:position w:val="-1"/>
          <w:sz w:val="22"/>
          <w:szCs w:val="22"/>
        </w:rPr>
      </w:pPr>
    </w:p>
    <w:p w14:paraId="2B29EBF7" w14:textId="50571216" w:rsidR="006C2658" w:rsidRPr="0066622D" w:rsidRDefault="00B35CC4" w:rsidP="0066622D">
      <w:pPr>
        <w:spacing w:after="0" w:line="288" w:lineRule="auto"/>
        <w:rPr>
          <w:rFonts w:ascii="Lexend" w:eastAsia="Lexend" w:hAnsi="Lexend" w:cs="Lexend"/>
          <w:color w:val="131C51"/>
          <w:sz w:val="22"/>
          <w:szCs w:val="22"/>
        </w:rPr>
      </w:pPr>
      <w:r w:rsidRPr="0066622D">
        <w:rPr>
          <w:rFonts w:ascii="Lexend" w:eastAsia="Lexend" w:hAnsi="Lexend" w:cs="Lexend"/>
          <w:b/>
          <w:color w:val="131C51"/>
          <w:sz w:val="22"/>
          <w:szCs w:val="22"/>
        </w:rPr>
        <w:t>Make it easy to take part</w:t>
      </w:r>
      <w:r w:rsidR="00263E22" w:rsidRPr="0066622D">
        <w:rPr>
          <w:rFonts w:ascii="Lexend" w:eastAsia="Lexend" w:hAnsi="Lexend" w:cs="Lexend"/>
          <w:b/>
          <w:color w:val="131C51"/>
          <w:sz w:val="22"/>
          <w:szCs w:val="22"/>
        </w:rPr>
        <w:t xml:space="preserve">. </w:t>
      </w:r>
      <w:r w:rsidR="00263E22" w:rsidRPr="0066622D">
        <w:rPr>
          <w:rFonts w:ascii="Lexend" w:eastAsia="Lexend" w:hAnsi="Lexend" w:cs="Lexend"/>
          <w:color w:val="131C51"/>
          <w:sz w:val="22"/>
          <w:szCs w:val="22"/>
        </w:rPr>
        <w:t xml:space="preserve">Add a link to the Diamond survey to your call sheet, so cast and crew can access it quickly and easily. </w:t>
      </w:r>
    </w:p>
    <w:p w14:paraId="271F7DF9" w14:textId="77777777" w:rsidR="00F63BF1" w:rsidRPr="0066622D" w:rsidRDefault="00F63BF1" w:rsidP="0066622D">
      <w:pPr>
        <w:spacing w:after="0" w:line="288" w:lineRule="auto"/>
        <w:rPr>
          <w:rFonts w:ascii="Lexend" w:eastAsia="Lexend" w:hAnsi="Lexend" w:cs="Lexend"/>
          <w:color w:val="131C51"/>
          <w:sz w:val="22"/>
          <w:szCs w:val="22"/>
        </w:rPr>
      </w:pPr>
    </w:p>
    <w:p w14:paraId="24AD0908" w14:textId="1D6F387E" w:rsidR="00F63BF1" w:rsidRPr="0066622D" w:rsidRDefault="00F63BF1" w:rsidP="0066622D">
      <w:pPr>
        <w:spacing w:after="0" w:line="288" w:lineRule="auto"/>
        <w:rPr>
          <w:rStyle w:val="normaltextrun"/>
          <w:rFonts w:ascii="Lexend" w:eastAsia="Lexend" w:hAnsi="Lexend" w:cs="Lexend"/>
          <w:color w:val="131C51"/>
          <w:sz w:val="22"/>
          <w:szCs w:val="22"/>
        </w:rPr>
      </w:pPr>
      <w:r w:rsidRPr="0066622D">
        <w:rPr>
          <w:rStyle w:val="Strong"/>
          <w:rFonts w:ascii="Lexend" w:hAnsi="Lexend"/>
          <w:color w:val="131C51"/>
          <w:sz w:val="22"/>
          <w:szCs w:val="22"/>
        </w:rPr>
        <w:t>Keep Diamond visible.</w:t>
      </w:r>
      <w:r w:rsidRPr="0066622D">
        <w:rPr>
          <w:rStyle w:val="apple-converted-space"/>
          <w:rFonts w:ascii="Lexend" w:hAnsi="Lexend"/>
          <w:color w:val="131C51"/>
          <w:sz w:val="22"/>
          <w:szCs w:val="22"/>
        </w:rPr>
        <w:t> </w:t>
      </w:r>
      <w:r w:rsidRPr="0066622D">
        <w:rPr>
          <w:rFonts w:ascii="Lexend" w:hAnsi="Lexend"/>
          <w:color w:val="131C51"/>
          <w:sz w:val="22"/>
          <w:szCs w:val="22"/>
        </w:rPr>
        <w:t>A simple reminder during the production can make a difference. Use the toolkit materials in places your teams will see them and remind cast and crew that they can take part throughout the production.</w:t>
      </w:r>
    </w:p>
    <w:p w14:paraId="1D638637" w14:textId="771CFA2E" w:rsidR="07EA839A" w:rsidRPr="0066622D" w:rsidRDefault="07EA839A" w:rsidP="0066622D">
      <w:pPr>
        <w:spacing w:after="0" w:line="288" w:lineRule="auto"/>
        <w:rPr>
          <w:rFonts w:ascii="Lexend" w:eastAsia="Lexend" w:hAnsi="Lexend" w:cs="Lexend"/>
          <w:color w:val="131C51"/>
          <w:sz w:val="22"/>
          <w:szCs w:val="22"/>
        </w:rPr>
      </w:pPr>
    </w:p>
    <w:p w14:paraId="0986499F" w14:textId="77777777" w:rsidR="00B534AD" w:rsidRPr="0066622D" w:rsidRDefault="00B534AD" w:rsidP="0066622D">
      <w:pPr>
        <w:spacing w:after="0" w:line="288" w:lineRule="auto"/>
        <w:rPr>
          <w:rFonts w:ascii="Lexend" w:eastAsia="Lexend" w:hAnsi="Lexend" w:cs="Lexend"/>
          <w:b/>
          <w:color w:val="C1068C"/>
          <w:sz w:val="22"/>
          <w:szCs w:val="22"/>
        </w:rPr>
      </w:pPr>
      <w:r w:rsidRPr="0066622D">
        <w:rPr>
          <w:rFonts w:ascii="Lexend" w:eastAsia="Lexend" w:hAnsi="Lexend" w:cs="Lexend"/>
          <w:b/>
          <w:color w:val="C1068C"/>
          <w:sz w:val="22"/>
          <w:szCs w:val="22"/>
        </w:rPr>
        <w:t>Resources you can signpost</w:t>
      </w:r>
    </w:p>
    <w:p w14:paraId="7FC31F31" w14:textId="77777777" w:rsidR="00B534AD" w:rsidRPr="0066622D" w:rsidRDefault="00B534AD" w:rsidP="0066622D">
      <w:pPr>
        <w:spacing w:after="0" w:line="288" w:lineRule="auto"/>
        <w:rPr>
          <w:rFonts w:ascii="Lexend" w:eastAsia="Lexend" w:hAnsi="Lexend" w:cs="Lexend"/>
          <w:color w:val="131C51"/>
          <w:sz w:val="22"/>
          <w:szCs w:val="22"/>
        </w:rPr>
      </w:pPr>
    </w:p>
    <w:p w14:paraId="7B90911C" w14:textId="1FAEC75B" w:rsidR="00B534AD" w:rsidRPr="000C3D32" w:rsidRDefault="00B534AD" w:rsidP="0066622D">
      <w:pPr>
        <w:spacing w:after="0" w:line="288" w:lineRule="auto"/>
        <w:rPr>
          <w:rFonts w:ascii="Lexend" w:eastAsia="Lexend" w:hAnsi="Lexend" w:cs="Lexend"/>
          <w:color w:val="131C51"/>
          <w:sz w:val="22"/>
          <w:szCs w:val="22"/>
        </w:rPr>
      </w:pPr>
      <w:r w:rsidRPr="000C3D32">
        <w:rPr>
          <w:rFonts w:ascii="Lexend" w:eastAsia="Lexend" w:hAnsi="Lexend" w:cs="Lexend"/>
          <w:color w:val="131C51"/>
          <w:sz w:val="22"/>
          <w:szCs w:val="22"/>
        </w:rPr>
        <w:t xml:space="preserve">The </w:t>
      </w:r>
      <w:hyperlink r:id="rId10">
        <w:r w:rsidR="47E4C360" w:rsidRPr="000C3D32">
          <w:rPr>
            <w:rStyle w:val="Hyperlink"/>
            <w:rFonts w:ascii="Lexend" w:eastAsia="Lexend" w:hAnsi="Lexend" w:cs="Lexend"/>
            <w:color w:val="C1068C"/>
            <w:sz w:val="22"/>
            <w:szCs w:val="22"/>
          </w:rPr>
          <w:t>Diamond Hub</w:t>
        </w:r>
      </w:hyperlink>
      <w:r w:rsidRPr="000C3D32">
        <w:rPr>
          <w:rFonts w:ascii="Lexend" w:eastAsia="Lexend" w:hAnsi="Lexend" w:cs="Lexend"/>
          <w:color w:val="131C51"/>
          <w:sz w:val="22"/>
          <w:szCs w:val="22"/>
        </w:rPr>
        <w:t xml:space="preserve"> has a host of information from the what, why and how of Diamond</w:t>
      </w:r>
      <w:r w:rsidR="7B418A52" w:rsidRPr="000C3D32">
        <w:rPr>
          <w:rFonts w:ascii="Lexend" w:eastAsia="Lexend" w:hAnsi="Lexend" w:cs="Lexend"/>
          <w:color w:val="131C51"/>
          <w:sz w:val="22"/>
          <w:szCs w:val="22"/>
        </w:rPr>
        <w:t>,</w:t>
      </w:r>
      <w:r w:rsidRPr="000C3D32">
        <w:rPr>
          <w:rFonts w:ascii="Lexend" w:eastAsia="Lexend" w:hAnsi="Lexend" w:cs="Lexend"/>
          <w:color w:val="131C51"/>
          <w:sz w:val="22"/>
          <w:szCs w:val="22"/>
        </w:rPr>
        <w:t xml:space="preserve"> to privacy </w:t>
      </w:r>
      <w:r w:rsidR="614CBB61" w:rsidRPr="000C3D32">
        <w:rPr>
          <w:rFonts w:ascii="Lexend" w:eastAsia="Lexend" w:hAnsi="Lexend" w:cs="Lexend"/>
          <w:color w:val="131C51"/>
          <w:sz w:val="22"/>
          <w:szCs w:val="22"/>
        </w:rPr>
        <w:t>information</w:t>
      </w:r>
      <w:r w:rsidRPr="000C3D32">
        <w:rPr>
          <w:rFonts w:ascii="Lexend" w:eastAsia="Lexend" w:hAnsi="Lexend" w:cs="Lexend"/>
          <w:color w:val="131C51"/>
          <w:sz w:val="22"/>
          <w:szCs w:val="22"/>
        </w:rPr>
        <w:t xml:space="preserve"> and upcoming </w:t>
      </w:r>
      <w:r w:rsidR="47E4C360" w:rsidRPr="000C3D32">
        <w:rPr>
          <w:rFonts w:ascii="Lexend" w:eastAsia="Lexend" w:hAnsi="Lexend" w:cs="Lexend"/>
          <w:color w:val="131C51"/>
          <w:sz w:val="22"/>
          <w:szCs w:val="22"/>
        </w:rPr>
        <w:t>webinar</w:t>
      </w:r>
      <w:r w:rsidR="2F87566E" w:rsidRPr="000C3D32">
        <w:rPr>
          <w:rFonts w:ascii="Lexend" w:eastAsia="Lexend" w:hAnsi="Lexend" w:cs="Lexend"/>
          <w:color w:val="131C51"/>
          <w:sz w:val="22"/>
          <w:szCs w:val="22"/>
        </w:rPr>
        <w:t xml:space="preserve">s and </w:t>
      </w:r>
      <w:r w:rsidRPr="000C3D32">
        <w:rPr>
          <w:rFonts w:ascii="Lexend" w:eastAsia="Lexend" w:hAnsi="Lexend" w:cs="Lexend"/>
          <w:color w:val="131C51"/>
          <w:sz w:val="22"/>
          <w:szCs w:val="22"/>
        </w:rPr>
        <w:t>drop-</w:t>
      </w:r>
      <w:r w:rsidR="47E4C360" w:rsidRPr="000C3D32">
        <w:rPr>
          <w:rFonts w:ascii="Lexend" w:eastAsia="Lexend" w:hAnsi="Lexend" w:cs="Lexend"/>
          <w:color w:val="131C51"/>
          <w:sz w:val="22"/>
          <w:szCs w:val="22"/>
        </w:rPr>
        <w:t>in</w:t>
      </w:r>
      <w:r w:rsidR="3DC03140" w:rsidRPr="000C3D32">
        <w:rPr>
          <w:rFonts w:ascii="Lexend" w:eastAsia="Lexend" w:hAnsi="Lexend" w:cs="Lexend"/>
          <w:color w:val="131C51"/>
          <w:sz w:val="22"/>
          <w:szCs w:val="22"/>
        </w:rPr>
        <w:t>s</w:t>
      </w:r>
      <w:r w:rsidRPr="000C3D32">
        <w:rPr>
          <w:rFonts w:ascii="Lexend" w:eastAsia="Lexend" w:hAnsi="Lexend" w:cs="Lexend"/>
          <w:color w:val="131C51"/>
          <w:sz w:val="22"/>
          <w:szCs w:val="22"/>
        </w:rPr>
        <w:t>.</w:t>
      </w:r>
    </w:p>
    <w:p w14:paraId="741BD82E" w14:textId="77777777" w:rsidR="00B534AD" w:rsidRPr="000C3D32" w:rsidRDefault="00B534AD" w:rsidP="0066622D">
      <w:pPr>
        <w:spacing w:after="0" w:line="288" w:lineRule="auto"/>
        <w:rPr>
          <w:rFonts w:ascii="Lexend" w:eastAsia="Lexend" w:hAnsi="Lexend" w:cs="Lexend"/>
          <w:color w:val="131C51"/>
          <w:sz w:val="22"/>
          <w:szCs w:val="22"/>
        </w:rPr>
      </w:pPr>
    </w:p>
    <w:p w14:paraId="6B414409" w14:textId="3FEDC4C5" w:rsidR="00B534AD" w:rsidRPr="000C3D32" w:rsidRDefault="47E4C360" w:rsidP="0066622D">
      <w:pPr>
        <w:spacing w:after="0" w:line="288" w:lineRule="auto"/>
        <w:rPr>
          <w:rFonts w:ascii="Lexend" w:eastAsia="Lexend" w:hAnsi="Lexend" w:cs="Lexend"/>
          <w:color w:val="131C51"/>
          <w:sz w:val="22"/>
          <w:szCs w:val="22"/>
        </w:rPr>
      </w:pPr>
      <w:r w:rsidRPr="000C3D32">
        <w:rPr>
          <w:rFonts w:ascii="Lexend" w:eastAsia="Lexend" w:hAnsi="Lexend" w:cs="Lexend"/>
          <w:color w:val="131C51"/>
          <w:sz w:val="22"/>
          <w:szCs w:val="22"/>
        </w:rPr>
        <w:t>There</w:t>
      </w:r>
      <w:r w:rsidR="004E0963" w:rsidRPr="000C3D32">
        <w:rPr>
          <w:rFonts w:ascii="Lexend" w:eastAsia="Lexend" w:hAnsi="Lexend" w:cs="Lexend"/>
          <w:color w:val="131C51"/>
          <w:sz w:val="22"/>
          <w:szCs w:val="22"/>
        </w:rPr>
        <w:t xml:space="preserve"> are</w:t>
      </w:r>
      <w:r w:rsidR="00B534AD" w:rsidRPr="000C3D32">
        <w:rPr>
          <w:rFonts w:ascii="Lexend" w:eastAsia="Lexend" w:hAnsi="Lexend" w:cs="Lexend"/>
          <w:color w:val="131C51"/>
          <w:sz w:val="22"/>
          <w:szCs w:val="22"/>
        </w:rPr>
        <w:t xml:space="preserve"> also a lot of guides </w:t>
      </w:r>
      <w:r w:rsidR="2E290136" w:rsidRPr="000C3D32">
        <w:rPr>
          <w:rFonts w:ascii="Lexend" w:eastAsia="Lexend" w:hAnsi="Lexend" w:cs="Lexend"/>
          <w:color w:val="131C51"/>
          <w:sz w:val="22"/>
          <w:szCs w:val="22"/>
        </w:rPr>
        <w:t xml:space="preserve">and videos </w:t>
      </w:r>
      <w:r w:rsidR="00B534AD" w:rsidRPr="000C3D32">
        <w:rPr>
          <w:rFonts w:ascii="Lexend" w:eastAsia="Lexend" w:hAnsi="Lexend" w:cs="Lexend"/>
          <w:color w:val="131C51"/>
          <w:sz w:val="22"/>
          <w:szCs w:val="22"/>
        </w:rPr>
        <w:t xml:space="preserve">in the </w:t>
      </w:r>
      <w:hyperlink r:id="rId11" w:history="1">
        <w:r w:rsidRPr="000C3D32">
          <w:rPr>
            <w:rStyle w:val="Hyperlink"/>
            <w:rFonts w:ascii="Lexend" w:hAnsi="Lexend"/>
            <w:color w:val="C1068C"/>
          </w:rPr>
          <w:t>Diamond Help Centre</w:t>
        </w:r>
      </w:hyperlink>
      <w:r w:rsidR="00B534AD" w:rsidRPr="000C3D32">
        <w:rPr>
          <w:rFonts w:ascii="Lexend" w:eastAsia="Lexend" w:hAnsi="Lexend" w:cs="Lexend"/>
          <w:color w:val="131C51"/>
          <w:sz w:val="22"/>
          <w:szCs w:val="22"/>
        </w:rPr>
        <w:t xml:space="preserve"> to take you through key steps and troubleshooting, as well a support desk.</w:t>
      </w:r>
    </w:p>
    <w:p w14:paraId="0BEC7662" w14:textId="77777777" w:rsidR="00B534AD" w:rsidRPr="0066622D" w:rsidRDefault="00B534AD" w:rsidP="0066622D">
      <w:pPr>
        <w:spacing w:after="0" w:line="288" w:lineRule="auto"/>
        <w:rPr>
          <w:rFonts w:ascii="Lexend" w:eastAsia="Lexend" w:hAnsi="Lexend" w:cs="Lexend"/>
          <w:color w:val="131C51"/>
          <w:sz w:val="22"/>
          <w:szCs w:val="22"/>
        </w:rPr>
      </w:pPr>
    </w:p>
    <w:sectPr w:rsidR="00B534AD" w:rsidRPr="0066622D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95311" w14:textId="77777777" w:rsidR="00997999" w:rsidRDefault="00997999" w:rsidP="000C3D32">
      <w:pPr>
        <w:spacing w:after="0" w:line="240" w:lineRule="auto"/>
      </w:pPr>
      <w:r>
        <w:separator/>
      </w:r>
    </w:p>
  </w:endnote>
  <w:endnote w:type="continuationSeparator" w:id="0">
    <w:p w14:paraId="58CE6E66" w14:textId="77777777" w:rsidR="00997999" w:rsidRDefault="00997999" w:rsidP="000C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exen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1F8CC" w14:textId="77777777" w:rsidR="00997999" w:rsidRDefault="00997999" w:rsidP="000C3D32">
      <w:pPr>
        <w:spacing w:after="0" w:line="240" w:lineRule="auto"/>
      </w:pPr>
      <w:r>
        <w:separator/>
      </w:r>
    </w:p>
  </w:footnote>
  <w:footnote w:type="continuationSeparator" w:id="0">
    <w:p w14:paraId="206D5FE2" w14:textId="77777777" w:rsidR="00997999" w:rsidRDefault="00997999" w:rsidP="000C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99BC5" w14:textId="0CADADAD" w:rsidR="000C3D32" w:rsidRDefault="000C3D3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DEC70DA" wp14:editId="3A19E3A7">
          <wp:simplePos x="0" y="0"/>
          <wp:positionH relativeFrom="column">
            <wp:posOffset>5353050</wp:posOffset>
          </wp:positionH>
          <wp:positionV relativeFrom="paragraph">
            <wp:posOffset>-257175</wp:posOffset>
          </wp:positionV>
          <wp:extent cx="1303601" cy="525780"/>
          <wp:effectExtent l="0" t="0" r="0" b="7620"/>
          <wp:wrapNone/>
          <wp:docPr id="3806223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622385" name="Picture 3806223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3601" cy="525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1658CA"/>
    <w:multiLevelType w:val="multilevel"/>
    <w:tmpl w:val="2D347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C620252"/>
    <w:multiLevelType w:val="multilevel"/>
    <w:tmpl w:val="74740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82228192">
    <w:abstractNumId w:val="1"/>
  </w:num>
  <w:num w:numId="2" w16cid:durableId="184904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0E6FDE7"/>
    <w:rsid w:val="0001771B"/>
    <w:rsid w:val="000C3D32"/>
    <w:rsid w:val="0010487A"/>
    <w:rsid w:val="00165860"/>
    <w:rsid w:val="0018388E"/>
    <w:rsid w:val="001D70AE"/>
    <w:rsid w:val="001E029B"/>
    <w:rsid w:val="00243B3E"/>
    <w:rsid w:val="00244F4C"/>
    <w:rsid w:val="00263E22"/>
    <w:rsid w:val="00270DDE"/>
    <w:rsid w:val="002C5EB2"/>
    <w:rsid w:val="003278E8"/>
    <w:rsid w:val="00343363"/>
    <w:rsid w:val="003627D6"/>
    <w:rsid w:val="00377C88"/>
    <w:rsid w:val="003E3A70"/>
    <w:rsid w:val="003F1E31"/>
    <w:rsid w:val="00446C7F"/>
    <w:rsid w:val="004E0963"/>
    <w:rsid w:val="004F5DF2"/>
    <w:rsid w:val="00535671"/>
    <w:rsid w:val="005646C6"/>
    <w:rsid w:val="00572992"/>
    <w:rsid w:val="005A1B82"/>
    <w:rsid w:val="005A5CF1"/>
    <w:rsid w:val="005D2CAB"/>
    <w:rsid w:val="00604E47"/>
    <w:rsid w:val="00635481"/>
    <w:rsid w:val="006400C6"/>
    <w:rsid w:val="0066622D"/>
    <w:rsid w:val="00686057"/>
    <w:rsid w:val="006A5382"/>
    <w:rsid w:val="006C2658"/>
    <w:rsid w:val="006E2097"/>
    <w:rsid w:val="00752FF4"/>
    <w:rsid w:val="007631CE"/>
    <w:rsid w:val="00765C83"/>
    <w:rsid w:val="00797A34"/>
    <w:rsid w:val="007D57A1"/>
    <w:rsid w:val="007E359A"/>
    <w:rsid w:val="00800320"/>
    <w:rsid w:val="00822751"/>
    <w:rsid w:val="008618DA"/>
    <w:rsid w:val="0087541A"/>
    <w:rsid w:val="008A6709"/>
    <w:rsid w:val="008E330F"/>
    <w:rsid w:val="00904C7B"/>
    <w:rsid w:val="00996E77"/>
    <w:rsid w:val="00997999"/>
    <w:rsid w:val="009A2466"/>
    <w:rsid w:val="009B27A2"/>
    <w:rsid w:val="009D031F"/>
    <w:rsid w:val="009E122A"/>
    <w:rsid w:val="009E7513"/>
    <w:rsid w:val="00A21A03"/>
    <w:rsid w:val="00A626EC"/>
    <w:rsid w:val="00A658D0"/>
    <w:rsid w:val="00A95C47"/>
    <w:rsid w:val="00AA5634"/>
    <w:rsid w:val="00AC0287"/>
    <w:rsid w:val="00AD221B"/>
    <w:rsid w:val="00AE1640"/>
    <w:rsid w:val="00B02CE2"/>
    <w:rsid w:val="00B10F16"/>
    <w:rsid w:val="00B35CC4"/>
    <w:rsid w:val="00B534AD"/>
    <w:rsid w:val="00B56665"/>
    <w:rsid w:val="00BB5974"/>
    <w:rsid w:val="00BE7F19"/>
    <w:rsid w:val="00BF29D9"/>
    <w:rsid w:val="00C7339E"/>
    <w:rsid w:val="00C77A6D"/>
    <w:rsid w:val="00C950AE"/>
    <w:rsid w:val="00CC2BEF"/>
    <w:rsid w:val="00D7443D"/>
    <w:rsid w:val="00DA61EC"/>
    <w:rsid w:val="00DB567D"/>
    <w:rsid w:val="00E131FD"/>
    <w:rsid w:val="00E43442"/>
    <w:rsid w:val="00E53CD0"/>
    <w:rsid w:val="00EC0D97"/>
    <w:rsid w:val="00EE37BA"/>
    <w:rsid w:val="00EF34BC"/>
    <w:rsid w:val="00F63BF1"/>
    <w:rsid w:val="0257D95D"/>
    <w:rsid w:val="070C5767"/>
    <w:rsid w:val="07EA839A"/>
    <w:rsid w:val="0DB102C1"/>
    <w:rsid w:val="0F344664"/>
    <w:rsid w:val="0FDD8FBB"/>
    <w:rsid w:val="10E6FDE7"/>
    <w:rsid w:val="118BA755"/>
    <w:rsid w:val="11D13976"/>
    <w:rsid w:val="177452F9"/>
    <w:rsid w:val="1B7102AF"/>
    <w:rsid w:val="1F418224"/>
    <w:rsid w:val="211465E3"/>
    <w:rsid w:val="23449161"/>
    <w:rsid w:val="26DB2451"/>
    <w:rsid w:val="26F0B286"/>
    <w:rsid w:val="2B6C134C"/>
    <w:rsid w:val="2C31B6F7"/>
    <w:rsid w:val="2E290136"/>
    <w:rsid w:val="2F87566E"/>
    <w:rsid w:val="311AA247"/>
    <w:rsid w:val="386AAFAE"/>
    <w:rsid w:val="39607A12"/>
    <w:rsid w:val="3C36ACFD"/>
    <w:rsid w:val="3DC03140"/>
    <w:rsid w:val="3F2DD6AB"/>
    <w:rsid w:val="418A7E92"/>
    <w:rsid w:val="47E4C360"/>
    <w:rsid w:val="48714BD7"/>
    <w:rsid w:val="4C995680"/>
    <w:rsid w:val="614CBB61"/>
    <w:rsid w:val="662C8CD6"/>
    <w:rsid w:val="6E6C7267"/>
    <w:rsid w:val="70A98009"/>
    <w:rsid w:val="710DBB05"/>
    <w:rsid w:val="725DF9AA"/>
    <w:rsid w:val="7652229B"/>
    <w:rsid w:val="79C7929E"/>
    <w:rsid w:val="7AF52554"/>
    <w:rsid w:val="7B418A52"/>
    <w:rsid w:val="7BBEF8DF"/>
    <w:rsid w:val="7DCF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7EB64"/>
  <w15:chartTrackingRefBased/>
  <w15:docId w15:val="{067BF134-B407-43E3-B9EE-D48929693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3F1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normaltextrun">
    <w:name w:val="normaltextrun"/>
    <w:basedOn w:val="DefaultParagraphFont"/>
    <w:rsid w:val="003F1E31"/>
  </w:style>
  <w:style w:type="character" w:customStyle="1" w:styleId="eop">
    <w:name w:val="eop"/>
    <w:basedOn w:val="DefaultParagraphFont"/>
    <w:rsid w:val="003F1E31"/>
  </w:style>
  <w:style w:type="character" w:styleId="Hyperlink">
    <w:name w:val="Hyperlink"/>
    <w:basedOn w:val="DefaultParagraphFont"/>
    <w:uiPriority w:val="99"/>
    <w:unhideWhenUsed/>
    <w:rsid w:val="00DA61E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61EC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EE3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 w:eastAsia="en-GB"/>
    </w:rPr>
  </w:style>
  <w:style w:type="character" w:styleId="Strong">
    <w:name w:val="Strong"/>
    <w:basedOn w:val="DefaultParagraphFont"/>
    <w:uiPriority w:val="22"/>
    <w:qFormat/>
    <w:rsid w:val="00EE37B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E3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apple-converted-space">
    <w:name w:val="apple-converted-space"/>
    <w:basedOn w:val="DefaultParagraphFont"/>
    <w:rsid w:val="00F63BF1"/>
  </w:style>
  <w:style w:type="character" w:styleId="CommentReference">
    <w:name w:val="annotation reference"/>
    <w:basedOn w:val="DefaultParagraphFont"/>
    <w:uiPriority w:val="99"/>
    <w:semiHidden/>
    <w:unhideWhenUsed/>
    <w:rsid w:val="00DB56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56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56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56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567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B567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C3D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D32"/>
  </w:style>
  <w:style w:type="paragraph" w:styleId="Footer">
    <w:name w:val="footer"/>
    <w:basedOn w:val="Normal"/>
    <w:link w:val="FooterChar"/>
    <w:uiPriority w:val="99"/>
    <w:unhideWhenUsed/>
    <w:rsid w:val="000C3D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D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elp.diamond.theeveryoneproject.org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creativediversitynetwork.com/diamon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75CFE6ED3BCE4A9A789E695367D49A" ma:contentTypeVersion="19" ma:contentTypeDescription="Create a new document." ma:contentTypeScope="" ma:versionID="1f0854cc507c8a3191b19dbf9748d4f6">
  <xsd:schema xmlns:xsd="http://www.w3.org/2001/XMLSchema" xmlns:xs="http://www.w3.org/2001/XMLSchema" xmlns:p="http://schemas.microsoft.com/office/2006/metadata/properties" xmlns:ns2="a22c8acc-9e14-4fb0-916b-2baa6d00fcfa" xmlns:ns3="4d3a9eab-3171-43b9-a797-42b0f6e4805e" targetNamespace="http://schemas.microsoft.com/office/2006/metadata/properties" ma:root="true" ma:fieldsID="f7675a1a268452e95bdc411d862537fe" ns2:_="" ns3:_="">
    <xsd:import namespace="a22c8acc-9e14-4fb0-916b-2baa6d00fcfa"/>
    <xsd:import namespace="4d3a9eab-3171-43b9-a797-42b0f6e480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c8acc-9e14-4fb0-916b-2baa6d00fc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d49057a-e482-4f51-9c43-58dfeff2a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a9eab-3171-43b9-a797-42b0f6e4805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66de141-62f3-41d8-b8a9-444b29e1404c}" ma:internalName="TaxCatchAll" ma:showField="CatchAllData" ma:web="4d3a9eab-3171-43b9-a797-42b0f6e480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3a9eab-3171-43b9-a797-42b0f6e4805e" xsi:nil="true"/>
    <lcf76f155ced4ddcb4097134ff3c332f xmlns="a22c8acc-9e14-4fb0-916b-2baa6d00fc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B31014-323A-4C1D-9922-130961445C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2c8acc-9e14-4fb0-916b-2baa6d00fcfa"/>
    <ds:schemaRef ds:uri="4d3a9eab-3171-43b9-a797-42b0f6e480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973151-B2C4-42E4-A095-8496F6D5EB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F19AB1-17EB-4B73-97A7-468447770F7C}">
  <ds:schemaRefs>
    <ds:schemaRef ds:uri="http://schemas.microsoft.com/office/2006/metadata/properties"/>
    <ds:schemaRef ds:uri="http://schemas.microsoft.com/office/infopath/2007/PartnerControls"/>
    <ds:schemaRef ds:uri="4d3a9eab-3171-43b9-a797-42b0f6e4805e"/>
    <ds:schemaRef ds:uri="a22c8acc-9e14-4fb0-916b-2baa6d00fc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Lama Matta</dc:creator>
  <cp:keywords/>
  <dc:description/>
  <cp:lastModifiedBy>Simone Ibbett-Brown</cp:lastModifiedBy>
  <cp:revision>4</cp:revision>
  <dcterms:created xsi:type="dcterms:W3CDTF">2026-09-26T21:11:00Z</dcterms:created>
  <dcterms:modified xsi:type="dcterms:W3CDTF">2026-09-26T21:12:00Z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0x010100B675CFE6ED3BCE4A9A789E695367D49A</vt:lpwstr>
  </property>
  <property fmtid="{D5CDD505-2E9C-101B-9397-08002B2CF9AE}" pid="3" name="MediaServiceImageTags">
    <vt:lpwstr/>
  </property>
</Properties>
</file>